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55BE8" w14:textId="7093B988" w:rsidR="00305826" w:rsidRDefault="00305826" w:rsidP="0010754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281824">
        <w:rPr>
          <w:b/>
          <w:noProof/>
          <w:sz w:val="24"/>
        </w:rPr>
        <w:t>160</w:t>
      </w:r>
      <w:r>
        <w:rPr>
          <w:b/>
          <w:noProof/>
          <w:sz w:val="24"/>
        </w:rPr>
        <w:fldChar w:fldCharType="begin"/>
      </w:r>
      <w:r>
        <w:rPr>
          <w:b/>
          <w:noProof/>
          <w:sz w:val="24"/>
        </w:rPr>
        <w:instrText xml:space="preserve"> DOCPROPERTY  Tdoc#  \* MERGEFORMAT </w:instrText>
      </w:r>
      <w:r>
        <w:rPr>
          <w:b/>
          <w:noProof/>
          <w:sz w:val="24"/>
        </w:rPr>
        <w:fldChar w:fldCharType="end"/>
      </w:r>
    </w:p>
    <w:p w14:paraId="5873A09B" w14:textId="77777777" w:rsidR="00305826" w:rsidRDefault="00305826" w:rsidP="00305826">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D23ABDB" w:rsidR="000915B7" w:rsidRPr="000B61FB" w:rsidRDefault="00592A06" w:rsidP="00AD01CF">
            <w:pPr>
              <w:pStyle w:val="CRCoverPage"/>
              <w:spacing w:after="0"/>
              <w:jc w:val="right"/>
              <w:rPr>
                <w:b/>
                <w:sz w:val="28"/>
              </w:rPr>
            </w:pPr>
            <w:r w:rsidRPr="000B61FB">
              <w:rPr>
                <w:b/>
                <w:sz w:val="28"/>
              </w:rPr>
              <w:t>29.</w:t>
            </w:r>
            <w:r w:rsidR="000E7E92" w:rsidRPr="000B61FB">
              <w:rPr>
                <w:b/>
                <w:sz w:val="28"/>
              </w:rPr>
              <w:t>5</w:t>
            </w:r>
            <w:r w:rsidR="00AD01CF">
              <w:rPr>
                <w:b/>
                <w:sz w:val="28"/>
              </w:rPr>
              <w:t>22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6D094D0C" w:rsidR="000915B7" w:rsidRPr="000B61FB" w:rsidRDefault="00D37A21" w:rsidP="00825727">
            <w:pPr>
              <w:pStyle w:val="CRCoverPage"/>
              <w:spacing w:after="0"/>
            </w:pPr>
            <w:r w:rsidRPr="000B61FB">
              <w:rPr>
                <w:b/>
                <w:sz w:val="28"/>
              </w:rPr>
              <w:t>0</w:t>
            </w:r>
            <w:r w:rsidR="00825727">
              <w:rPr>
                <w:b/>
                <w:sz w:val="28"/>
              </w:rPr>
              <w:t>523</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0FD54B5" w:rsidR="000915B7" w:rsidRPr="000B61FB" w:rsidRDefault="00592A06" w:rsidP="00996BF8">
            <w:pPr>
              <w:pStyle w:val="CRCoverPage"/>
              <w:spacing w:after="0"/>
              <w:jc w:val="center"/>
              <w:rPr>
                <w:sz w:val="28"/>
              </w:rPr>
            </w:pPr>
            <w:r w:rsidRPr="000B61FB">
              <w:rPr>
                <w:b/>
                <w:sz w:val="28"/>
              </w:rPr>
              <w:t>1</w:t>
            </w:r>
            <w:r w:rsidR="00996BF8">
              <w:rPr>
                <w:b/>
                <w:sz w:val="28"/>
              </w:rPr>
              <w:t>7</w:t>
            </w:r>
            <w:r w:rsidRPr="000B61FB">
              <w:rPr>
                <w:b/>
                <w:sz w:val="28"/>
              </w:rPr>
              <w:t>.</w:t>
            </w:r>
            <w:r w:rsidR="00996BF8">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A80F5FF" w:rsidR="000915B7" w:rsidRPr="000B61FB" w:rsidRDefault="00AD01CF" w:rsidP="00A53350">
            <w:pPr>
              <w:pStyle w:val="CRCoverPage"/>
              <w:spacing w:after="0"/>
              <w:ind w:left="100"/>
              <w:rPr>
                <w:lang w:eastAsia="zh-CN"/>
              </w:rPr>
            </w:pPr>
            <w:r>
              <w:rPr>
                <w:noProof/>
                <w:lang w:eastAsia="zh-CN"/>
              </w:rPr>
              <w:t>C</w:t>
            </w:r>
            <w:r w:rsidRPr="00AD01CF">
              <w:rPr>
                <w:noProof/>
                <w:lang w:eastAsia="zh-CN"/>
              </w:rPr>
              <w:t>orrection to M</w:t>
            </w:r>
            <w:r w:rsidR="00A53350">
              <w:rPr>
                <w:noProof/>
                <w:lang w:eastAsia="zh-CN"/>
              </w:rPr>
              <w:t>T</w:t>
            </w:r>
            <w:r w:rsidRPr="00AD01CF">
              <w:rPr>
                <w:noProof/>
                <w:lang w:eastAsia="zh-CN"/>
              </w:rPr>
              <w:t>-LR</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35DB52DF" w:rsidR="000915B7" w:rsidRPr="000B61FB" w:rsidRDefault="00AD01CF" w:rsidP="00DD1F20">
            <w:pPr>
              <w:pStyle w:val="CRCoverPage"/>
              <w:spacing w:after="0"/>
              <w:ind w:left="100"/>
            </w:pPr>
            <w:r w:rsidRPr="00AD01CF">
              <w:t>5G_eLCS</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63425E84" w:rsidR="000915B7" w:rsidRPr="000B61FB" w:rsidRDefault="00996BF8">
            <w:pPr>
              <w:pStyle w:val="CRCoverPage"/>
              <w:spacing w:after="0"/>
              <w:ind w:left="100" w:right="-609"/>
              <w:rPr>
                <w:b/>
              </w:rPr>
            </w:pPr>
            <w:r>
              <w:rPr>
                <w:b/>
              </w:rPr>
              <w:t>A</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2FB576F9" w:rsidR="000915B7" w:rsidRPr="000B61FB" w:rsidRDefault="00185D64" w:rsidP="00996BF8">
            <w:pPr>
              <w:pStyle w:val="CRCoverPage"/>
              <w:spacing w:after="0"/>
              <w:ind w:left="100"/>
            </w:pPr>
            <w:r w:rsidRPr="000B61FB">
              <w:t>Rel-1</w:t>
            </w:r>
            <w:r w:rsidR="00996BF8">
              <w:t>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5F1E3CDE" w14:textId="3B68361A" w:rsidR="00D039D4" w:rsidRDefault="00637575" w:rsidP="00637575">
            <w:pPr>
              <w:pStyle w:val="CRCoverPage"/>
              <w:spacing w:after="0"/>
              <w:ind w:left="100"/>
              <w:rPr>
                <w:lang w:eastAsia="zh-CN"/>
              </w:rPr>
            </w:pPr>
            <w:r>
              <w:rPr>
                <w:rFonts w:hint="eastAsia"/>
                <w:noProof/>
                <w:lang w:eastAsia="zh-CN"/>
              </w:rPr>
              <w:t xml:space="preserve">4.4.2 says </w:t>
            </w:r>
            <w:r>
              <w:rPr>
                <w:noProof/>
                <w:lang w:eastAsia="zh-CN"/>
              </w:rPr>
              <w:t>u</w:t>
            </w:r>
            <w:r>
              <w:t xml:space="preserve">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29.122</w:t>
            </w:r>
            <w:r>
              <w:t xml:space="preserve">. However the NEF may also receives the successful response from the UDM when </w:t>
            </w:r>
            <w:r>
              <w:rPr>
                <w:lang w:eastAsia="zh-CN"/>
              </w:rPr>
              <w:t xml:space="preserve">the NEF </w:t>
            </w:r>
            <w:r>
              <w:rPr>
                <w:rFonts w:hint="eastAsia"/>
                <w:lang w:eastAsia="zh-CN"/>
              </w:rPr>
              <w:t>interact</w:t>
            </w:r>
            <w:r>
              <w:rPr>
                <w:lang w:eastAsia="zh-CN"/>
              </w:rPr>
              <w:t>s</w:t>
            </w:r>
            <w:r>
              <w:rPr>
                <w:rFonts w:hint="eastAsia"/>
                <w:lang w:eastAsia="zh-CN"/>
              </w:rPr>
              <w:t xml:space="preserve"> with UDM by using Nudm_EventExposure service</w:t>
            </w:r>
            <w:r>
              <w:rPr>
                <w:lang w:eastAsia="zh-CN"/>
              </w:rPr>
              <w:t xml:space="preserve"> if the location request precision is lower than or equal to cell level as described in the 2</w:t>
            </w:r>
            <w:r w:rsidRPr="00637575">
              <w:rPr>
                <w:vertAlign w:val="superscript"/>
                <w:lang w:eastAsia="zh-CN"/>
              </w:rPr>
              <w:t>nd</w:t>
            </w:r>
            <w:r>
              <w:rPr>
                <w:lang w:eastAsia="zh-CN"/>
              </w:rPr>
              <w:t xml:space="preserve"> bullet of eLCS part.</w:t>
            </w:r>
          </w:p>
          <w:p w14:paraId="7B644D6E" w14:textId="77777777" w:rsidR="00637575" w:rsidRDefault="00637575" w:rsidP="00637575">
            <w:pPr>
              <w:pStyle w:val="CRCoverPage"/>
              <w:spacing w:after="0"/>
              <w:ind w:left="100"/>
              <w:rPr>
                <w:lang w:eastAsia="zh-CN"/>
              </w:rPr>
            </w:pPr>
          </w:p>
          <w:p w14:paraId="608FF31C" w14:textId="27F055F1" w:rsidR="00637575" w:rsidRDefault="00637575" w:rsidP="00637575">
            <w:pPr>
              <w:pStyle w:val="CRCoverPage"/>
              <w:spacing w:after="0"/>
              <w:ind w:left="100"/>
            </w:pPr>
            <w:r>
              <w:rPr>
                <w:lang w:eastAsia="zh-CN"/>
              </w:rPr>
              <w:t>In addition, "</w:t>
            </w:r>
            <w:r>
              <w:rPr>
                <w:rFonts w:hint="eastAsia"/>
                <w:lang w:eastAsia="zh-CN"/>
              </w:rPr>
              <w:t>locQo</w:t>
            </w:r>
            <w:r>
              <w:rPr>
                <w:lang w:eastAsia="zh-CN"/>
              </w:rPr>
              <w:t>s" attribute instead of "</w:t>
            </w:r>
            <w:r>
              <w:rPr>
                <w:rFonts w:hint="eastAsia"/>
                <w:lang w:eastAsia="zh-CN"/>
              </w:rPr>
              <w:t>locQo</w:t>
            </w:r>
            <w:r w:rsidRPr="00637575">
              <w:rPr>
                <w:rFonts w:hint="eastAsia"/>
                <w:highlight w:val="yellow"/>
                <w:lang w:eastAsia="zh-CN"/>
              </w:rPr>
              <w:t>S</w:t>
            </w:r>
            <w:r>
              <w:rPr>
                <w:lang w:eastAsia="zh-CN"/>
              </w:rPr>
              <w:t xml:space="preserve">" attribute is referred in </w:t>
            </w:r>
            <w:r>
              <w:rPr>
                <w:rFonts w:hint="eastAsia"/>
                <w:lang w:eastAsia="zh-CN"/>
              </w:rPr>
              <w:t>4.4.2</w:t>
            </w:r>
            <w:r>
              <w:rPr>
                <w:lang w:eastAsia="zh-CN"/>
              </w:rPr>
              <w:t>.</w:t>
            </w:r>
          </w:p>
          <w:p w14:paraId="5F47F12E" w14:textId="1C962E88" w:rsidR="00637575" w:rsidRPr="008E6391" w:rsidRDefault="00637575" w:rsidP="0063757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2611F102"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5658AABB" w14:textId="0B0947AC" w:rsidR="00875748" w:rsidRDefault="00875748" w:rsidP="00875748">
            <w:pPr>
              <w:pStyle w:val="CRCoverPage"/>
              <w:spacing w:after="0"/>
              <w:rPr>
                <w:noProof/>
                <w:lang w:eastAsia="zh-CN"/>
              </w:rPr>
            </w:pPr>
            <w:r>
              <w:rPr>
                <w:rFonts w:hint="eastAsia"/>
                <w:noProof/>
                <w:lang w:eastAsia="zh-CN"/>
              </w:rPr>
              <w:t>4.4.2 is updated</w:t>
            </w:r>
            <w:r>
              <w:rPr>
                <w:noProof/>
                <w:lang w:eastAsia="zh-CN"/>
              </w:rPr>
              <w:t xml:space="preserve"> to indiate:</w:t>
            </w:r>
          </w:p>
          <w:p w14:paraId="30D9588C" w14:textId="1363EF2E" w:rsidR="00974FB3" w:rsidRDefault="00875748" w:rsidP="00D039D4">
            <w:pPr>
              <w:pStyle w:val="CRCoverPage"/>
              <w:spacing w:after="0"/>
            </w:pPr>
            <w:r>
              <w:t xml:space="preserve">Upon receipt of a successful location response from the GMLC or </w:t>
            </w:r>
            <w:r>
              <w:rPr>
                <w:rFonts w:hint="eastAsia"/>
                <w:lang w:eastAsia="zh-CN"/>
              </w:rPr>
              <w:t xml:space="preserve">the </w:t>
            </w:r>
            <w:r>
              <w:t xml:space="preserve">AMF or the UDM, the NEF shall create or update the "Individual Monitoring Event Subscription" resource and then send an HTTP POST or PUT response to the AF </w:t>
            </w:r>
            <w:r>
              <w:rPr>
                <w:rFonts w:hint="eastAsia"/>
              </w:rPr>
              <w:t>as defined in subclause 4.4.2.</w:t>
            </w:r>
            <w:r>
              <w:t>2</w:t>
            </w:r>
            <w:r>
              <w:rPr>
                <w:rFonts w:hint="eastAsia"/>
              </w:rPr>
              <w:t xml:space="preserve"> of 3GPP TS 29.122 [4]</w:t>
            </w:r>
            <w:r>
              <w:t>.</w:t>
            </w:r>
          </w:p>
          <w:p w14:paraId="7E0F3585" w14:textId="77777777" w:rsidR="00875748" w:rsidRDefault="00875748" w:rsidP="00D039D4">
            <w:pPr>
              <w:pStyle w:val="CRCoverPage"/>
              <w:spacing w:after="0"/>
            </w:pPr>
          </w:p>
          <w:p w14:paraId="4AF1CF26" w14:textId="1880B961" w:rsidR="00D039D4" w:rsidRDefault="00875748" w:rsidP="00D039D4">
            <w:pPr>
              <w:pStyle w:val="CRCoverPage"/>
              <w:spacing w:after="0"/>
              <w:rPr>
                <w:lang w:eastAsia="zh-CN"/>
              </w:rPr>
            </w:pPr>
            <w:r>
              <w:rPr>
                <w:lang w:eastAsia="zh-CN"/>
              </w:rPr>
              <w:t>"</w:t>
            </w:r>
            <w:r>
              <w:rPr>
                <w:rFonts w:hint="eastAsia"/>
                <w:lang w:eastAsia="zh-CN"/>
              </w:rPr>
              <w:t>locQo</w:t>
            </w:r>
            <w:r>
              <w:rPr>
                <w:lang w:eastAsia="zh-CN"/>
              </w:rPr>
              <w:t>s" attribute is replaced by "</w:t>
            </w:r>
            <w:r>
              <w:rPr>
                <w:rFonts w:hint="eastAsia"/>
                <w:lang w:eastAsia="zh-CN"/>
              </w:rPr>
              <w:t>locQo</w:t>
            </w:r>
            <w:r w:rsidRPr="00875748">
              <w:rPr>
                <w:rFonts w:hint="eastAsia"/>
                <w:lang w:eastAsia="zh-CN"/>
              </w:rPr>
              <w:t>S</w:t>
            </w:r>
            <w:r>
              <w:rPr>
                <w:lang w:eastAsia="zh-CN"/>
              </w:rPr>
              <w:t>" attribute.</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28853DAF"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E397409" w:rsidR="000915B7" w:rsidRPr="000B61FB" w:rsidRDefault="00AD01CF" w:rsidP="00493A6A">
            <w:pPr>
              <w:pStyle w:val="CRCoverPage"/>
              <w:spacing w:after="0"/>
              <w:ind w:left="100"/>
              <w:rPr>
                <w:lang w:eastAsia="zh-CN"/>
              </w:rPr>
            </w:pPr>
            <w:r>
              <w:rPr>
                <w:noProof/>
              </w:rPr>
              <w:t>Incorrect and inconsistent</w:t>
            </w:r>
            <w:r w:rsidR="0037287D">
              <w:rPr>
                <w:noProof/>
              </w:rPr>
              <w:t xml:space="preserv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38F9BB07" w:rsidR="000915B7" w:rsidRPr="000B61FB" w:rsidRDefault="006555E9" w:rsidP="00974FB3">
            <w:pPr>
              <w:pStyle w:val="CRCoverPage"/>
              <w:spacing w:after="0"/>
              <w:ind w:left="100"/>
              <w:rPr>
                <w:lang w:eastAsia="zh-CN"/>
              </w:rPr>
            </w:pPr>
            <w:r>
              <w:t>4.4.2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24EA786" w:rsidR="000915B7" w:rsidRPr="000B61FB" w:rsidRDefault="00493A6A"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4DF7AE8" w14:textId="77777777" w:rsidR="00996BF8" w:rsidRDefault="00996BF8" w:rsidP="00996BF8">
      <w:pPr>
        <w:pStyle w:val="3"/>
      </w:pPr>
      <w:bookmarkStart w:id="2" w:name="_Toc58850075"/>
      <w:bookmarkStart w:id="3" w:name="_Toc59018455"/>
      <w:bookmarkStart w:id="4" w:name="_Toc68169461"/>
      <w:bookmarkStart w:id="5" w:name="_Toc90657733"/>
      <w:r>
        <w:t>4.4.2</w:t>
      </w:r>
      <w:r>
        <w:tab/>
        <w:t>Procedures for Monitoring</w:t>
      </w:r>
      <w:bookmarkEnd w:id="2"/>
      <w:bookmarkEnd w:id="3"/>
      <w:bookmarkEnd w:id="4"/>
      <w:bookmarkEnd w:id="5"/>
    </w:p>
    <w:p w14:paraId="2C7AD11A" w14:textId="77777777" w:rsidR="00996BF8" w:rsidRDefault="00996BF8" w:rsidP="00996BF8">
      <w:r>
        <w:t>The procedures for monitoring as described in subclause 4.4.2 of 3GPP TS 29.122 [4] shall be applicable in 5GS with the following differences:</w:t>
      </w:r>
    </w:p>
    <w:p w14:paraId="7EB49C79" w14:textId="77777777" w:rsidR="00996BF8" w:rsidRDefault="00996BF8" w:rsidP="00996BF8">
      <w:pPr>
        <w:pStyle w:val="B10"/>
      </w:pPr>
      <w:r>
        <w:t>-</w:t>
      </w:r>
      <w:r>
        <w:tab/>
        <w:t>description of the SCS/AS applies to the AF;</w:t>
      </w:r>
    </w:p>
    <w:p w14:paraId="71E3B97A" w14:textId="77777777" w:rsidR="00996BF8" w:rsidRDefault="00996BF8" w:rsidP="00996BF8">
      <w:pPr>
        <w:pStyle w:val="B10"/>
      </w:pPr>
      <w:r>
        <w:t>-</w:t>
      </w:r>
      <w:r>
        <w:tab/>
        <w:t>description of the SCEF applies to the NEF;</w:t>
      </w:r>
    </w:p>
    <w:p w14:paraId="484F7056" w14:textId="77777777" w:rsidR="00996BF8" w:rsidRDefault="00996BF8" w:rsidP="00996BF8">
      <w:pPr>
        <w:pStyle w:val="B10"/>
      </w:pPr>
      <w:r>
        <w:t>-</w:t>
      </w:r>
      <w:r>
        <w:tab/>
        <w:t>description of the HSS applies to the UDM, and the NEF shall interact with the UDM by using Nudm_EventExposure service as defined in 3GPP TS 29.503 [17];</w:t>
      </w:r>
    </w:p>
    <w:p w14:paraId="2A956630" w14:textId="77777777" w:rsidR="00996BF8" w:rsidRDefault="00996BF8" w:rsidP="00996BF8">
      <w:pPr>
        <w:pStyle w:val="B10"/>
      </w:pPr>
      <w:r>
        <w:t>-</w:t>
      </w:r>
      <w:r>
        <w:tab/>
        <w:t>description of the MME/SGSN applies to the AMF, and the NEF shall interact with the AMF by using Namf_EventExposure service as defined in 3GPP TS 29.518 [18];</w:t>
      </w:r>
    </w:p>
    <w:p w14:paraId="407E1C33" w14:textId="77777777" w:rsidR="00996BF8" w:rsidRDefault="00996BF8" w:rsidP="00996BF8">
      <w:pPr>
        <w:pStyle w:val="B10"/>
      </w:pPr>
      <w:r>
        <w:t>-</w:t>
      </w:r>
      <w:r>
        <w:tab/>
        <w:t>description about the PCRF is not applicable;</w:t>
      </w:r>
    </w:p>
    <w:p w14:paraId="410CA56C" w14:textId="77777777" w:rsidR="00996BF8" w:rsidRDefault="00996BF8" w:rsidP="00996BF8">
      <w:pPr>
        <w:pStyle w:val="B10"/>
      </w:pPr>
      <w:r>
        <w:t>-</w:t>
      </w:r>
      <w:r>
        <w:tab/>
        <w:t xml:space="preserve">description about the change of IMSI-IMEI(SV) association monitoring event applies to the change of SUPI-PEI association monitoring event; </w:t>
      </w:r>
    </w:p>
    <w:p w14:paraId="1D32F25C" w14:textId="77777777" w:rsidR="00996BF8" w:rsidRDefault="00996BF8" w:rsidP="00996BF8">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within the Accuracy data type as defined in subclause 5.3.2.4.7 of 3GPP TS 29.122 [4], are applicable for 5G MonitoringEvent API.</w:t>
      </w:r>
    </w:p>
    <w:p w14:paraId="468869E5" w14:textId="77777777" w:rsidR="00996BF8" w:rsidRDefault="00996BF8" w:rsidP="00996BF8">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A53520D" w14:textId="77777777" w:rsidR="00996BF8" w:rsidRDefault="00996BF8" w:rsidP="00996BF8">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697FB116" w14:textId="77777777" w:rsidR="00996BF8" w:rsidRDefault="00996BF8" w:rsidP="00996BF8">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62B97647" w14:textId="77777777" w:rsidR="00996BF8" w:rsidRDefault="00996BF8" w:rsidP="00996BF8">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7FFB6119" w14:textId="77777777" w:rsidR="00996BF8" w:rsidRDefault="00996BF8" w:rsidP="00996BF8">
      <w:pPr>
        <w:pStyle w:val="B10"/>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69C8FE15" w14:textId="77777777" w:rsidR="00996BF8" w:rsidRDefault="00996BF8" w:rsidP="00996BF8">
      <w:pPr>
        <w:pStyle w:val="B10"/>
        <w:ind w:left="400" w:hanging="400"/>
      </w:pPr>
      <w:r>
        <w:t>-</w:t>
      </w:r>
      <w:r>
        <w:tab/>
        <w:t>If the "Session_Management_Enhancement" feature as defined in subclause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5EC84B29" w14:textId="77777777" w:rsidR="00996BF8" w:rsidRDefault="00996BF8" w:rsidP="00996BF8">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44F85470" w14:textId="77777777" w:rsidR="00996BF8" w:rsidRDefault="00996BF8" w:rsidP="00996BF8">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05CC1FC9" w14:textId="77777777" w:rsidR="00996BF8" w:rsidRDefault="00996BF8" w:rsidP="00996BF8">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02EC265C" w14:textId="77777777" w:rsidR="00996BF8" w:rsidRDefault="00996BF8" w:rsidP="00996BF8">
      <w:pPr>
        <w:pStyle w:val="B3"/>
      </w:pPr>
      <w:r>
        <w:lastRenderedPageBreak/>
        <w:t>-</w:t>
      </w:r>
      <w:r>
        <w:tab/>
        <w:t>within the MonitoringEventSubscription data structure the AF may additionally include packet filter descriptor(s) within the "dddTraDescriptors" attribute and the list of monitoring downlink data delivery status event(s) within the "dddStati" attribute;</w:t>
      </w:r>
    </w:p>
    <w:p w14:paraId="38883DB6" w14:textId="77777777" w:rsidR="00996BF8" w:rsidRDefault="00996BF8" w:rsidP="00996BF8">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5DB441FD" w14:textId="77777777" w:rsidR="00996BF8" w:rsidRDefault="00996BF8" w:rsidP="00996BF8">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Partial_group_cancellation</w:t>
      </w:r>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in order to support partial cancellation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w:t>
      </w:r>
      <w:r w:rsidRPr="00AD58B1">
        <w:rPr>
          <w:lang w:val="en-US" w:eastAsia="zh-CN"/>
        </w:rPr>
        <w:t>within the Nudm_EventExposure service</w:t>
      </w:r>
      <w:r>
        <w:rPr>
          <w:lang w:val="en-US" w:eastAsia="zh-CN"/>
        </w:rPr>
        <w:t>.</w:t>
      </w:r>
    </w:p>
    <w:p w14:paraId="675473B4" w14:textId="77777777" w:rsidR="00996BF8" w:rsidRDefault="00996BF8" w:rsidP="00996BF8">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14:paraId="2DE7B6B4" w14:textId="77777777" w:rsidR="00996BF8" w:rsidRDefault="00996BF8" w:rsidP="00996BF8">
      <w:pPr>
        <w:pStyle w:val="B3"/>
        <w:rPr>
          <w:lang w:eastAsia="zh-CN"/>
        </w:rPr>
      </w:pPr>
      <w:r>
        <w:t>-</w:t>
      </w:r>
      <w:r>
        <w:tab/>
        <w:t>the downlink data delivery status</w:t>
      </w:r>
      <w:r>
        <w:rPr>
          <w:lang w:eastAsia="zh-CN"/>
        </w:rPr>
        <w:t xml:space="preserve"> within the "dddStatus" attribute; </w:t>
      </w:r>
    </w:p>
    <w:p w14:paraId="2D58E9F7" w14:textId="77777777" w:rsidR="00996BF8" w:rsidRDefault="00996BF8" w:rsidP="00996BF8">
      <w:pPr>
        <w:pStyle w:val="B3"/>
      </w:pPr>
      <w:r>
        <w:t>-</w:t>
      </w:r>
      <w:r>
        <w:tab/>
        <w:t>the downlink data descriptor impacted by the downlink data delivery status change within the "dddTraDescriptor" attribute;</w:t>
      </w:r>
    </w:p>
    <w:p w14:paraId="471462A6" w14:textId="77777777" w:rsidR="00996BF8" w:rsidRDefault="00996BF8" w:rsidP="00996BF8">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741963CD" w14:textId="77777777" w:rsidR="00996BF8" w:rsidRDefault="00996BF8" w:rsidP="00996BF8">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0D16A616" w14:textId="77777777" w:rsidR="00996BF8" w:rsidRDefault="00996BF8" w:rsidP="00996BF8">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38EE6226" w14:textId="466D9661" w:rsidR="00996BF8" w:rsidRDefault="00996BF8" w:rsidP="00996BF8">
      <w:pPr>
        <w:pStyle w:val="B3"/>
        <w:rPr>
          <w:lang w:eastAsia="zh-CN"/>
        </w:rPr>
      </w:pPr>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w:t>
      </w:r>
      <w:ins w:id="6" w:author="zte" w:date="2022-02-06T12:28:00Z">
        <w:r>
          <w:rPr>
            <w:lang w:eastAsia="zh-CN"/>
          </w:rPr>
          <w:t>in</w:t>
        </w:r>
      </w:ins>
      <w:r>
        <w:rPr>
          <w:lang w:eastAsia="zh-CN"/>
        </w:rPr>
        <w:t xml:space="preserve">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 xml:space="preserve">and the validity end time </w:t>
      </w:r>
      <w:ins w:id="7" w:author="zte" w:date="2022-02-06T12:28:00Z">
        <w:r>
          <w:rPr>
            <w:lang w:eastAsia="zh-CN"/>
          </w:rPr>
          <w:t>with</w:t>
        </w:r>
      </w:ins>
      <w:r>
        <w:rPr>
          <w:lang w:eastAsia="zh-CN"/>
        </w:rPr>
        <w:t>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p w14:paraId="2C382293" w14:textId="3EA33015" w:rsidR="00996BF8" w:rsidRDefault="00996BF8" w:rsidP="00996BF8">
      <w:pPr>
        <w:pStyle w:val="B3"/>
        <w:rPr>
          <w:lang w:eastAsia="zh-CN"/>
        </w:rPr>
      </w:pPr>
      <w:r>
        <w:rPr>
          <w:lang w:eastAsia="zh-CN"/>
        </w:rPr>
        <w:t>-</w:t>
      </w:r>
      <w:r>
        <w:rPr>
          <w:lang w:eastAsia="zh-CN"/>
        </w:rPr>
        <w:tab/>
        <w:t>if the NEF identifies the location request precision higher than cell level location accuracy is required based on the "</w:t>
      </w:r>
      <w:del w:id="8" w:author="zte" w:date="2022-02-06T12:28:00Z">
        <w:r w:rsidDel="00996BF8">
          <w:rPr>
            <w:lang w:eastAsia="zh-CN"/>
          </w:rPr>
          <w:delText>locQos</w:delText>
        </w:r>
      </w:del>
      <w:ins w:id="9" w:author="zte" w:date="2022-02-06T12:28:00Z">
        <w:r>
          <w:rPr>
            <w:lang w:eastAsia="zh-CN"/>
          </w:rPr>
          <w:t>locQoS</w:t>
        </w:r>
      </w:ins>
      <w:r>
        <w:rPr>
          <w:lang w:eastAsia="zh-CN"/>
        </w:rPr>
        <w:t xml:space="preserve">"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009321EB" w14:textId="77777777" w:rsidR="00996BF8" w:rsidRDefault="00996BF8" w:rsidP="00996BF8">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as described in subclause</w:t>
      </w:r>
      <w:r>
        <w:rPr>
          <w:lang w:eastAsia="zh-CN"/>
        </w:rPr>
        <w:t> </w:t>
      </w:r>
      <w:r>
        <w:rPr>
          <w:rFonts w:hint="eastAsia"/>
          <w:lang w:eastAsia="zh-CN"/>
        </w:rPr>
        <w:t>5.2 of 3GPP TS 29.503 [17]</w:t>
      </w:r>
      <w:r>
        <w:rPr>
          <w:lang w:eastAsia="zh-CN"/>
        </w:rPr>
        <w:t xml:space="preserve"> and if the privacy setting is verified, the NEF shall interact with the UDM for the serving AMF address by invoking </w:t>
      </w:r>
      <w:r>
        <w:rPr>
          <w:lang w:eastAsia="zh-CN"/>
        </w:rPr>
        <w:lastRenderedPageBreak/>
        <w:t>the</w:t>
      </w:r>
      <w:r>
        <w:rPr>
          <w:rFonts w:hint="eastAsia"/>
          <w:lang w:eastAsia="zh-CN"/>
        </w:rPr>
        <w:t xml:space="preserve"> Nudm_UECM service as described in subclause</w:t>
      </w:r>
      <w:r>
        <w:rPr>
          <w:lang w:eastAsia="zh-CN"/>
        </w:rPr>
        <w:t> </w:t>
      </w:r>
      <w:r>
        <w:rPr>
          <w:rFonts w:hint="eastAsia"/>
          <w:lang w:eastAsia="zh-CN"/>
        </w:rPr>
        <w:t>5.3 of 3GPP TS 29.503 [17]</w:t>
      </w:r>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2788F6E9" w14:textId="77777777" w:rsidR="00996BF8" w:rsidRDefault="00996BF8" w:rsidP="00996BF8">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4C750783" w14:textId="13057A91" w:rsidR="00996BF8" w:rsidRDefault="00996BF8" w:rsidP="00996BF8">
      <w:pPr>
        <w:pStyle w:val="B2"/>
        <w:ind w:left="567" w:firstLine="0"/>
        <w:rPr>
          <w:lang w:eastAsia="zh-CN"/>
        </w:rPr>
      </w:pPr>
      <w:r>
        <w:t xml:space="preserve">Upon receipt of successful location response from the GMLC or </w:t>
      </w:r>
      <w:r>
        <w:rPr>
          <w:rFonts w:hint="eastAsia"/>
          <w:lang w:eastAsia="zh-CN"/>
        </w:rPr>
        <w:t xml:space="preserve">the </w:t>
      </w:r>
      <w:r>
        <w:t>AMF</w:t>
      </w:r>
      <w:ins w:id="10" w:author="zte" w:date="2022-02-06T12:27:00Z">
        <w:r>
          <w:t xml:space="preserve"> or the UDM</w:t>
        </w:r>
      </w:ins>
      <w:r>
        <w:t xml:space="preserve">, the NEF shall create or update the </w:t>
      </w:r>
      <w:ins w:id="11" w:author="zte" w:date="2022-02-06T11:49:00Z">
        <w:r>
          <w:t>"Individual Monitoring Event Subscription"</w:t>
        </w:r>
      </w:ins>
      <w:r>
        <w:t xml:space="preserve"> resource and then send an HTTP POST or PUT response to the AF </w:t>
      </w:r>
      <w:r>
        <w:rPr>
          <w:rFonts w:hint="eastAsia"/>
        </w:rPr>
        <w:t>as defined in subclause 4.4.2.</w:t>
      </w:r>
      <w:del w:id="12" w:author="zte" w:date="2022-02-06T12:28:00Z">
        <w:r w:rsidDel="00996BF8">
          <w:rPr>
            <w:rFonts w:hint="eastAsia"/>
          </w:rPr>
          <w:delText xml:space="preserve">3 </w:delText>
        </w:r>
      </w:del>
      <w:ins w:id="13" w:author="zte" w:date="2022-02-06T12:28:00Z">
        <w:r>
          <w:t>2</w:t>
        </w:r>
        <w:r>
          <w:rPr>
            <w:rFonts w:hint="eastAsia"/>
          </w:rPr>
          <w:t xml:space="preserve"> </w:t>
        </w:r>
      </w:ins>
      <w:r>
        <w:rPr>
          <w:rFonts w:hint="eastAsia"/>
        </w:rPr>
        <w:t>of 3GPP TS 29.122 [4]</w:t>
      </w:r>
      <w:r>
        <w:rPr>
          <w:rFonts w:hint="eastAsia"/>
          <w:lang w:eastAsia="zh-CN"/>
        </w:rPr>
        <w:t>.</w:t>
      </w:r>
      <w:ins w:id="14" w:author="zte" w:date="2022-02-06T12:28:00Z">
        <w:r>
          <w:rPr>
            <w:lang w:eastAsia="zh-CN"/>
          </w:rPr>
          <w:t xml:space="preserve"> </w:t>
        </w:r>
      </w:ins>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40ADFAC7" w14:textId="77777777" w:rsidR="00996BF8" w:rsidRDefault="00996BF8" w:rsidP="00996BF8">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6D7A7FB4" w14:textId="77777777" w:rsidR="00996BF8" w:rsidRDefault="00996BF8" w:rsidP="00996BF8">
      <w:pPr>
        <w:pStyle w:val="B10"/>
      </w:pPr>
      <w:r>
        <w:rPr>
          <w:rFonts w:hint="eastAsia"/>
        </w:rPr>
        <w:t>-</w:t>
      </w:r>
      <w:r>
        <w:rPr>
          <w:lang w:eastAsia="zh-CN"/>
        </w:rPr>
        <w:tab/>
      </w:r>
      <w:r>
        <w:t>If the "NSAC" feature defined in subclause 5.3.4 of 3GPP TS 29.122 [4] is supported</w:t>
      </w:r>
      <w:r>
        <w:rPr>
          <w:rFonts w:hint="eastAsia"/>
        </w:rPr>
        <w:t>,</w:t>
      </w:r>
      <w:r>
        <w:t xml:space="preserve"> in order to support the network slice status reporting:</w:t>
      </w:r>
    </w:p>
    <w:p w14:paraId="0F820D50" w14:textId="77777777" w:rsidR="00996BF8" w:rsidRDefault="00996BF8" w:rsidP="00996BF8">
      <w:pPr>
        <w:pStyle w:val="B2"/>
      </w:pPr>
      <w:r>
        <w:t>-</w:t>
      </w:r>
      <w:r>
        <w:tab/>
        <w:t>the AF shall send an HTTP POST request to the NEF to the "Monitoring Event Subscriptions" resource as defined in subclause 5.3.3.2.3.4 of 3GPP TS 29.122 [4] to create a subscription, or send an HTTP PUT message to the NEF to the "Individual Monitoring Event Subscription" resource as defined in subclause 5.3.3.3.3.2 of 3GPP TS 29.122 [4] to update an existing subscription with the following differences:</w:t>
      </w:r>
    </w:p>
    <w:p w14:paraId="0B455F5A" w14:textId="77777777" w:rsidR="00996BF8" w:rsidRDefault="00996BF8" w:rsidP="00996BF8">
      <w:pPr>
        <w:pStyle w:val="B3"/>
        <w:rPr>
          <w:lang w:eastAsia="zh-CN"/>
        </w:rPr>
      </w:pPr>
      <w:r>
        <w:t>-</w:t>
      </w:r>
      <w:r>
        <w:tab/>
      </w:r>
      <w:r>
        <w:rPr>
          <w:lang w:eastAsia="zh-CN"/>
        </w:rPr>
        <w:t>within the MonitoringEventSubscription data structure,</w:t>
      </w:r>
    </w:p>
    <w:p w14:paraId="7F67B664" w14:textId="77777777" w:rsidR="00996BF8" w:rsidRDefault="00996BF8" w:rsidP="00996BF8">
      <w:pPr>
        <w:pStyle w:val="B4"/>
        <w:rPr>
          <w:lang w:eastAsia="zh-CN"/>
        </w:rPr>
      </w:pPr>
      <w:r>
        <w:rPr>
          <w:lang w:eastAsia="zh-CN"/>
        </w:rPr>
        <w:t>a)</w:t>
      </w:r>
      <w:r>
        <w:rPr>
          <w:lang w:eastAsia="zh-CN"/>
        </w:rPr>
        <w:tab/>
        <w:t>the concerned network slice identified by the "</w:t>
      </w:r>
      <w:r>
        <w:rPr>
          <w:noProof/>
        </w:rPr>
        <w:t xml:space="preserve">snssai" </w:t>
      </w:r>
      <w:r>
        <w:t>attribute</w:t>
      </w:r>
      <w:r>
        <w:rPr>
          <w:lang w:eastAsia="zh-CN"/>
        </w:rPr>
        <w:t xml:space="preserve"> shall be provided;</w:t>
      </w:r>
    </w:p>
    <w:p w14:paraId="48CD0B18" w14:textId="77777777" w:rsidR="00996BF8" w:rsidRDefault="00996BF8" w:rsidP="00996BF8">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7D2F7FCA" w14:textId="77777777" w:rsidR="00996BF8" w:rsidRDefault="00996BF8" w:rsidP="00996BF8">
      <w:pPr>
        <w:pStyle w:val="B4"/>
        <w:rPr>
          <w:lang w:eastAsia="zh-CN"/>
        </w:rPr>
      </w:pPr>
      <w:r>
        <w:t>c)</w:t>
      </w:r>
      <w:r>
        <w:tab/>
        <w:t xml:space="preserve">either </w:t>
      </w:r>
      <w:r>
        <w:rPr>
          <w:lang w:eastAsia="zh-CN"/>
        </w:rPr>
        <w:t>a targeted reporting threshold within the "</w:t>
      </w:r>
      <w:r>
        <w:rPr>
          <w:noProof/>
          <w:lang w:eastAsia="zh-CN"/>
        </w:rPr>
        <w:t>tgtNsThreshold</w:t>
      </w:r>
      <w:r>
        <w:rPr>
          <w:lang w:eastAsia="zh-CN"/>
        </w:rPr>
        <w:t xml:space="preserve">" attribute (if threshold 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2246740D" w14:textId="77777777" w:rsidR="00996BF8" w:rsidRDefault="00996BF8" w:rsidP="00996BF8">
      <w:pPr>
        <w:pStyle w:val="B4"/>
        <w:rPr>
          <w:lang w:eastAsia="zh-CN"/>
        </w:rPr>
      </w:pPr>
      <w:r>
        <w:t>d)</w:t>
      </w:r>
      <w:r>
        <w:tab/>
      </w:r>
      <w:r>
        <w:rPr>
          <w:lang w:eastAsia="zh-CN"/>
        </w:rPr>
        <w:t>the "</w:t>
      </w:r>
      <w:r>
        <w:rPr>
          <w:noProof/>
          <w:lang w:eastAsia="zh-CN"/>
        </w:rPr>
        <w:t>immediateRep</w:t>
      </w:r>
      <w:r>
        <w:rPr>
          <w:lang w:eastAsia="zh-CN"/>
        </w:rPr>
        <w:t xml:space="preserve">" attribute may be provided to indicate whether </w:t>
      </w:r>
      <w:r>
        <w:t>an immediate reporting of the current network slice status information is requested</w:t>
      </w:r>
      <w:r>
        <w:rPr>
          <w:lang w:eastAsia="zh-CN"/>
        </w:rPr>
        <w:t>; and</w:t>
      </w:r>
    </w:p>
    <w:p w14:paraId="03DEE062" w14:textId="77777777" w:rsidR="00996BF8" w:rsidRDefault="00996BF8" w:rsidP="00996BF8">
      <w:pPr>
        <w:pStyle w:val="B4"/>
        <w:rPr>
          <w:lang w:eastAsia="zh-CN"/>
        </w:rPr>
      </w:pPr>
      <w:r>
        <w:t>e)</w:t>
      </w:r>
      <w:r>
        <w:tab/>
        <w:t xml:space="preserve">the </w:t>
      </w:r>
      <w:r>
        <w:rPr>
          <w:lang w:eastAsia="zh-CN"/>
        </w:rPr>
        <w:t>"</w:t>
      </w:r>
      <w:r w:rsidRPr="00DE6A3C">
        <w:rPr>
          <w:noProof/>
          <w:lang w:eastAsia="zh-CN"/>
        </w:rPr>
        <w:t>maximumNumberOfReports</w:t>
      </w:r>
      <w:r>
        <w:rPr>
          <w:lang w:eastAsia="zh-CN"/>
        </w:rPr>
        <w:t>" attribute set to a value of 1, if one-time reporting is requested;</w:t>
      </w:r>
    </w:p>
    <w:p w14:paraId="1852B1EC" w14:textId="77777777" w:rsidR="00996BF8" w:rsidRDefault="00996BF8" w:rsidP="00996BF8">
      <w:pPr>
        <w:pStyle w:val="B3"/>
      </w:pPr>
      <w:r>
        <w:t>-</w:t>
      </w:r>
      <w:r>
        <w:tab/>
        <w:t xml:space="preserve">the NEF shall then further interact with the NSACF to create or update the associated subscription to notifications </w:t>
      </w:r>
      <w:r>
        <w:rPr>
          <w:lang w:val="en-US" w:eastAsia="zh-CN"/>
        </w:rPr>
        <w:t>by invoki</w:t>
      </w:r>
      <w:r>
        <w:t>ng the Nnsacf_SliceEventExposure_Subscribe service operation as specified in 3GPP TS 29.536 [47];</w:t>
      </w:r>
    </w:p>
    <w:p w14:paraId="3780658E" w14:textId="77777777" w:rsidR="00996BF8" w:rsidRDefault="00996BF8" w:rsidP="00996BF8">
      <w:pPr>
        <w:pStyle w:val="B3"/>
      </w:pPr>
      <w:r>
        <w:t>-</w:t>
      </w:r>
      <w:r>
        <w:tab/>
        <w:t>the NEF shall then send an HTTP POST response to the AF as defined in subclause 5.3.3.2.3.4 of 3GPP TS 29.122 [4]with either;</w:t>
      </w:r>
    </w:p>
    <w:p w14:paraId="53C4C29D" w14:textId="77777777" w:rsidR="00996BF8" w:rsidRDefault="00996BF8" w:rsidP="00996BF8">
      <w:pPr>
        <w:pStyle w:val="B4"/>
      </w:pPr>
      <w:r>
        <w:t>-</w:t>
      </w:r>
      <w:r>
        <w:tab/>
        <w:t xml:space="preserve">a "201 Created" status code and the response body containing the created "Individual Monitoring Event Subscription" resource within the </w:t>
      </w:r>
      <w:r w:rsidRPr="00662218">
        <w:t>MonitoringEventSubscription</w:t>
      </w:r>
      <w:r>
        <w:t xml:space="preserve"> data stucture; or</w:t>
      </w:r>
    </w:p>
    <w:p w14:paraId="3E6AEC8F" w14:textId="77777777" w:rsidR="00996BF8" w:rsidRDefault="00996BF8" w:rsidP="00996BF8">
      <w:pPr>
        <w:pStyle w:val="B4"/>
      </w:pPr>
      <w:r>
        <w:lastRenderedPageBreak/>
        <w:t>-</w:t>
      </w:r>
      <w:r>
        <w:tab/>
        <w:t xml:space="preserve">a "200 OK" status code and the response body containing the </w:t>
      </w:r>
      <w:r>
        <w:rPr>
          <w:lang w:eastAsia="zh-CN"/>
        </w:rPr>
        <w:t>current network slice status information received from the NSCAF within the "</w:t>
      </w:r>
      <w:r>
        <w:t>MonitoringEventReport" data structure</w:t>
      </w:r>
      <w:r>
        <w:rPr>
          <w:lang w:eastAsia="zh-CN"/>
        </w:rPr>
        <w:t xml:space="preserve">, </w:t>
      </w:r>
      <w:r>
        <w:t xml:space="preserve">if the </w:t>
      </w:r>
      <w:r>
        <w:rPr>
          <w:lang w:eastAsia="zh-CN"/>
        </w:rPr>
        <w:t>"</w:t>
      </w:r>
      <w:r>
        <w:rPr>
          <w:noProof/>
          <w:lang w:eastAsia="zh-CN"/>
        </w:rPr>
        <w:t>immediateRep</w:t>
      </w:r>
      <w:r>
        <w:rPr>
          <w:lang w:eastAsia="zh-CN"/>
        </w:rPr>
        <w:t>" attribute was provided and set to "true" in the subscription request</w:t>
      </w:r>
      <w:r>
        <w:t>;</w:t>
      </w:r>
    </w:p>
    <w:p w14:paraId="2701F687" w14:textId="77777777" w:rsidR="00996BF8" w:rsidRDefault="00996BF8" w:rsidP="00996BF8">
      <w:pPr>
        <w:pStyle w:val="NO"/>
      </w:pPr>
      <w:r>
        <w:t>NOTE 1:</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the </w:t>
      </w:r>
      <w:r>
        <w:t xml:space="preserve">the </w:t>
      </w:r>
      <w:r>
        <w:rPr>
          <w:lang w:eastAsia="zh-CN"/>
        </w:rPr>
        <w:t>current network slice status information in the HTTP POST response body</w:t>
      </w:r>
      <w:r>
        <w:t>.</w:t>
      </w:r>
    </w:p>
    <w:p w14:paraId="115B64F3" w14:textId="77777777" w:rsidR="00996BF8" w:rsidRDefault="00996BF8" w:rsidP="00996BF8">
      <w:pPr>
        <w:pStyle w:val="B2"/>
        <w:rPr>
          <w:lang w:val="en-US" w:eastAsia="zh-CN"/>
        </w:rPr>
      </w:pPr>
      <w:r>
        <w:t>-</w:t>
      </w:r>
      <w:r>
        <w:tab/>
        <w:t>w</w:t>
      </w:r>
      <w:r>
        <w:rPr>
          <w:rFonts w:hint="eastAsia"/>
          <w:lang w:eastAsia="zh-CN"/>
        </w:rPr>
        <w:t xml:space="preserve">hen the NEF receives </w:t>
      </w:r>
      <w:r>
        <w:rPr>
          <w:lang w:eastAsia="zh-CN"/>
        </w:rPr>
        <w:t>an</w:t>
      </w:r>
      <w:r>
        <w:rPr>
          <w:rFonts w:hint="eastAsia"/>
          <w:lang w:eastAsia="zh-CN"/>
        </w:rPr>
        <w:t xml:space="preserv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shall notify the AF via an HTTP POST message as defined in subclause 5.3.3a.2.3 of 3GPP</w:t>
      </w:r>
      <w:r>
        <w:rPr>
          <w:lang w:val="en-US" w:eastAsia="zh-CN"/>
        </w:rPr>
        <w:t> TS 29.122 [4] with the following differences:</w:t>
      </w:r>
    </w:p>
    <w:p w14:paraId="7A3C71D3" w14:textId="77777777" w:rsidR="00996BF8" w:rsidRDefault="00996BF8" w:rsidP="00996BF8">
      <w:pPr>
        <w:pStyle w:val="B3"/>
        <w:rPr>
          <w:rFonts w:eastAsia="Times New Roman"/>
        </w:rPr>
      </w:pPr>
      <w:r w:rsidRPr="004C0FDE">
        <w:t>-</w:t>
      </w:r>
      <w:r w:rsidRPr="004C0FDE">
        <w:tab/>
      </w:r>
      <w:r>
        <w:rPr>
          <w:lang w:val="en-US" w:eastAsia="zh-CN"/>
        </w:rPr>
        <w:t>w</w:t>
      </w:r>
      <w:r>
        <w:t xml:space="preserve">ithin the </w:t>
      </w:r>
      <w:r>
        <w:rPr>
          <w:rFonts w:eastAsia="Times New Roman"/>
        </w:rPr>
        <w:t xml:space="preserve">MonitoringEventReport data type of the </w:t>
      </w:r>
      <w:r>
        <w:t>MonitoringNotification data type,</w:t>
      </w:r>
    </w:p>
    <w:p w14:paraId="7BE7AAA7" w14:textId="77777777" w:rsidR="00996BF8" w:rsidRDefault="00996BF8" w:rsidP="00996BF8">
      <w:pPr>
        <w:pStyle w:val="B4"/>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018AC461" w14:textId="77777777" w:rsidR="00996BF8" w:rsidRDefault="00996BF8" w:rsidP="00996BF8">
      <w:pPr>
        <w:pStyle w:val="B4"/>
        <w:rPr>
          <w:lang w:eastAsia="zh-CN"/>
        </w:rPr>
      </w:pPr>
      <w:r>
        <w:rPr>
          <w:lang w:eastAsia="zh-CN"/>
        </w:rPr>
        <w:t>-</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439C6C85" w14:textId="77777777" w:rsidR="00996BF8" w:rsidRDefault="00996BF8" w:rsidP="00996BF8">
      <w:pPr>
        <w:pStyle w:val="B5"/>
        <w:rPr>
          <w:rFonts w:cs="Arial"/>
          <w:szCs w:val="18"/>
          <w:lang w:eastAsia="zh-CN"/>
        </w:rPr>
      </w:pPr>
      <w:r>
        <w:rPr>
          <w:lang w:eastAsia="zh-CN"/>
        </w:rPr>
        <w:t>-</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w:t>
      </w:r>
    </w:p>
    <w:p w14:paraId="62FBF565" w14:textId="77777777" w:rsidR="00996BF8" w:rsidRDefault="00996BF8" w:rsidP="00996BF8">
      <w:pPr>
        <w:pStyle w:val="B5"/>
      </w:pPr>
      <w:r>
        <w:rPr>
          <w:lang w:eastAsia="zh-CN"/>
        </w:rPr>
        <w:t>-</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77020924" w14:textId="77777777" w:rsidR="00996BF8" w:rsidRDefault="00996BF8" w:rsidP="00996BF8">
      <w:pPr>
        <w:pStyle w:val="NO"/>
      </w:pPr>
      <w:r>
        <w:t>NOTE 2:</w:t>
      </w:r>
      <w:r>
        <w:tab/>
        <w:t>The handling of threshold based notifications is described in sub</w:t>
      </w:r>
      <w:r w:rsidRPr="009571D3">
        <w:t>clause</w:t>
      </w:r>
      <w:r>
        <w:t> </w:t>
      </w:r>
      <w:r w:rsidRPr="009571D3">
        <w:t xml:space="preserve">4.15.3.2.10 of </w:t>
      </w:r>
      <w:r>
        <w:t>3GPP </w:t>
      </w:r>
      <w:r w:rsidRPr="009571D3">
        <w:t>TS</w:t>
      </w:r>
      <w:r>
        <w:t> </w:t>
      </w:r>
      <w:r w:rsidRPr="009571D3">
        <w:t>23.502</w:t>
      </w:r>
      <w:r>
        <w:t> [2].</w:t>
      </w:r>
    </w:p>
    <w:p w14:paraId="2425A809" w14:textId="77777777" w:rsidR="00996BF8" w:rsidRDefault="00996BF8" w:rsidP="00996BF8">
      <w:pPr>
        <w:pStyle w:val="B2"/>
      </w:pPr>
      <w:r>
        <w:t>-</w:t>
      </w:r>
      <w:r>
        <w:tab/>
        <w:t>in order to unsubscribe from network slice status reporting, 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0430DEA6" w14:textId="77777777" w:rsidR="00996BF8" w:rsidRPr="00996BF8" w:rsidRDefault="00996BF8" w:rsidP="00974FB3">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2E1F38" w14:textId="77777777" w:rsidR="00895474" w:rsidRDefault="00895474">
      <w:r>
        <w:separator/>
      </w:r>
    </w:p>
  </w:endnote>
  <w:endnote w:type="continuationSeparator" w:id="0">
    <w:p w14:paraId="04E8E102" w14:textId="77777777" w:rsidR="00895474" w:rsidRDefault="00895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5223D" w14:textId="77777777" w:rsidR="00895474" w:rsidRDefault="00895474">
      <w:r>
        <w:separator/>
      </w:r>
    </w:p>
  </w:footnote>
  <w:footnote w:type="continuationSeparator" w:id="0">
    <w:p w14:paraId="02CDD3E9" w14:textId="77777777" w:rsidR="00895474" w:rsidRDefault="00895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10754B" w:rsidRDefault="00107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10754B" w:rsidRDefault="001075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10754B" w:rsidRDefault="001075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10754B" w:rsidRDefault="001075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69011275"/>
    <w:multiLevelType w:val="hybridMultilevel"/>
    <w:tmpl w:val="586EFBF0"/>
    <w:lvl w:ilvl="0" w:tplc="C308B16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4"/>
  </w:num>
  <w:num w:numId="8">
    <w:abstractNumId w:val="6"/>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5"/>
  </w:num>
  <w:num w:numId="12">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54F51"/>
    <w:rsid w:val="00062941"/>
    <w:rsid w:val="00066ABC"/>
    <w:rsid w:val="000915B7"/>
    <w:rsid w:val="00093F42"/>
    <w:rsid w:val="000A15BE"/>
    <w:rsid w:val="000B61FB"/>
    <w:rsid w:val="000B67EA"/>
    <w:rsid w:val="000C46BE"/>
    <w:rsid w:val="000E7E92"/>
    <w:rsid w:val="001055F1"/>
    <w:rsid w:val="001056C6"/>
    <w:rsid w:val="0010754B"/>
    <w:rsid w:val="00111D3A"/>
    <w:rsid w:val="001403B0"/>
    <w:rsid w:val="001415CA"/>
    <w:rsid w:val="001776D5"/>
    <w:rsid w:val="00184FCE"/>
    <w:rsid w:val="00185D64"/>
    <w:rsid w:val="0019110C"/>
    <w:rsid w:val="001B1449"/>
    <w:rsid w:val="001B286E"/>
    <w:rsid w:val="001C1F41"/>
    <w:rsid w:val="001F20D9"/>
    <w:rsid w:val="0021194E"/>
    <w:rsid w:val="0022181A"/>
    <w:rsid w:val="0022599B"/>
    <w:rsid w:val="002262A6"/>
    <w:rsid w:val="00240789"/>
    <w:rsid w:val="0026472A"/>
    <w:rsid w:val="00270FAF"/>
    <w:rsid w:val="00281824"/>
    <w:rsid w:val="00282711"/>
    <w:rsid w:val="0029712F"/>
    <w:rsid w:val="002B1AAD"/>
    <w:rsid w:val="002E5227"/>
    <w:rsid w:val="002F0CF6"/>
    <w:rsid w:val="00305826"/>
    <w:rsid w:val="00305A69"/>
    <w:rsid w:val="00316021"/>
    <w:rsid w:val="0034295A"/>
    <w:rsid w:val="00353B37"/>
    <w:rsid w:val="00354E40"/>
    <w:rsid w:val="0037287D"/>
    <w:rsid w:val="003F06AE"/>
    <w:rsid w:val="003F13FF"/>
    <w:rsid w:val="0040439F"/>
    <w:rsid w:val="00413910"/>
    <w:rsid w:val="0043766B"/>
    <w:rsid w:val="00440CE3"/>
    <w:rsid w:val="00457152"/>
    <w:rsid w:val="00482F07"/>
    <w:rsid w:val="00493A6A"/>
    <w:rsid w:val="004F2E82"/>
    <w:rsid w:val="0052163A"/>
    <w:rsid w:val="005564B2"/>
    <w:rsid w:val="00563999"/>
    <w:rsid w:val="0059170F"/>
    <w:rsid w:val="00592A06"/>
    <w:rsid w:val="005933FF"/>
    <w:rsid w:val="005C2AFA"/>
    <w:rsid w:val="005C79D8"/>
    <w:rsid w:val="005C7C7C"/>
    <w:rsid w:val="005F6646"/>
    <w:rsid w:val="00600ED0"/>
    <w:rsid w:val="00610A36"/>
    <w:rsid w:val="00637575"/>
    <w:rsid w:val="00650E7F"/>
    <w:rsid w:val="006514C2"/>
    <w:rsid w:val="006555E9"/>
    <w:rsid w:val="00657B2D"/>
    <w:rsid w:val="00673014"/>
    <w:rsid w:val="006A45E7"/>
    <w:rsid w:val="006B2ACF"/>
    <w:rsid w:val="006F46E0"/>
    <w:rsid w:val="00703565"/>
    <w:rsid w:val="00704F3C"/>
    <w:rsid w:val="00717DB2"/>
    <w:rsid w:val="00737EE3"/>
    <w:rsid w:val="00743397"/>
    <w:rsid w:val="00761CB9"/>
    <w:rsid w:val="00775F51"/>
    <w:rsid w:val="00777490"/>
    <w:rsid w:val="00785313"/>
    <w:rsid w:val="00791550"/>
    <w:rsid w:val="007B1279"/>
    <w:rsid w:val="007C1DDF"/>
    <w:rsid w:val="007D2A31"/>
    <w:rsid w:val="007F7A7D"/>
    <w:rsid w:val="00823F39"/>
    <w:rsid w:val="00825727"/>
    <w:rsid w:val="00875748"/>
    <w:rsid w:val="00885C3E"/>
    <w:rsid w:val="00893A10"/>
    <w:rsid w:val="00895474"/>
    <w:rsid w:val="008B2A92"/>
    <w:rsid w:val="008C1FC7"/>
    <w:rsid w:val="008D04F9"/>
    <w:rsid w:val="008E6391"/>
    <w:rsid w:val="00904F10"/>
    <w:rsid w:val="00906F96"/>
    <w:rsid w:val="009279CC"/>
    <w:rsid w:val="00941B2A"/>
    <w:rsid w:val="00942A7D"/>
    <w:rsid w:val="00972309"/>
    <w:rsid w:val="00974FB3"/>
    <w:rsid w:val="00976E6E"/>
    <w:rsid w:val="009805F6"/>
    <w:rsid w:val="009853C9"/>
    <w:rsid w:val="009869C2"/>
    <w:rsid w:val="00996BF8"/>
    <w:rsid w:val="009A278C"/>
    <w:rsid w:val="009B12C9"/>
    <w:rsid w:val="009E3EAD"/>
    <w:rsid w:val="00A260D3"/>
    <w:rsid w:val="00A42A46"/>
    <w:rsid w:val="00A462D0"/>
    <w:rsid w:val="00A5167A"/>
    <w:rsid w:val="00A53350"/>
    <w:rsid w:val="00A92B00"/>
    <w:rsid w:val="00AB5199"/>
    <w:rsid w:val="00AB7913"/>
    <w:rsid w:val="00AC5758"/>
    <w:rsid w:val="00AD01CF"/>
    <w:rsid w:val="00B45591"/>
    <w:rsid w:val="00B528DD"/>
    <w:rsid w:val="00B91B4F"/>
    <w:rsid w:val="00BA2B28"/>
    <w:rsid w:val="00BA3B25"/>
    <w:rsid w:val="00BB3EE8"/>
    <w:rsid w:val="00BD1F8D"/>
    <w:rsid w:val="00BF0689"/>
    <w:rsid w:val="00C30BD7"/>
    <w:rsid w:val="00C5113E"/>
    <w:rsid w:val="00C52B85"/>
    <w:rsid w:val="00CA0D65"/>
    <w:rsid w:val="00CB5340"/>
    <w:rsid w:val="00CB798F"/>
    <w:rsid w:val="00CC0091"/>
    <w:rsid w:val="00CC0A82"/>
    <w:rsid w:val="00CF48AF"/>
    <w:rsid w:val="00D039D4"/>
    <w:rsid w:val="00D13068"/>
    <w:rsid w:val="00D276C4"/>
    <w:rsid w:val="00D34E38"/>
    <w:rsid w:val="00D37A21"/>
    <w:rsid w:val="00D57856"/>
    <w:rsid w:val="00D625DE"/>
    <w:rsid w:val="00D75BBF"/>
    <w:rsid w:val="00D86405"/>
    <w:rsid w:val="00D95A6A"/>
    <w:rsid w:val="00DC2BBB"/>
    <w:rsid w:val="00DD0C2B"/>
    <w:rsid w:val="00DD1F20"/>
    <w:rsid w:val="00DF165D"/>
    <w:rsid w:val="00E03108"/>
    <w:rsid w:val="00E209A5"/>
    <w:rsid w:val="00E26D23"/>
    <w:rsid w:val="00E863AE"/>
    <w:rsid w:val="00EA01EA"/>
    <w:rsid w:val="00EB0957"/>
    <w:rsid w:val="00F01F9B"/>
    <w:rsid w:val="00F03F60"/>
    <w:rsid w:val="00F05559"/>
    <w:rsid w:val="00F06477"/>
    <w:rsid w:val="00F070C7"/>
    <w:rsid w:val="00F16221"/>
    <w:rsid w:val="00F1634C"/>
    <w:rsid w:val="00F24ADE"/>
    <w:rsid w:val="00F46093"/>
    <w:rsid w:val="00F974A1"/>
    <w:rsid w:val="00FA14F7"/>
    <w:rsid w:val="00FA4ACC"/>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character" w:customStyle="1" w:styleId="Char4">
    <w:name w:val="文档结构图 Char"/>
    <w:link w:val="af0"/>
    <w:rsid w:val="00DD1F2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D1F20"/>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D1F2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D1F20"/>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DD1F20"/>
    <w:rPr>
      <w:color w:val="808080"/>
      <w:shd w:val="clear" w:color="auto" w:fill="E6E6E6"/>
    </w:rPr>
  </w:style>
  <w:style w:type="character" w:customStyle="1" w:styleId="TAN0">
    <w:name w:val="TAN (文字)"/>
    <w:rsid w:val="00DD1F20"/>
    <w:rPr>
      <w:rFonts w:ascii="Arial" w:eastAsia="Batang" w:hAnsi="Arial"/>
      <w:sz w:val="18"/>
      <w:lang w:val="en-GB" w:eastAsia="en-US" w:bidi="ar-SA"/>
    </w:rPr>
  </w:style>
  <w:style w:type="table" w:styleId="af4">
    <w:name w:val="Table Grid"/>
    <w:basedOn w:val="a1"/>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4"/>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DD1F20"/>
    <w:rPr>
      <w:rFonts w:ascii="Arial" w:hAnsi="Arial"/>
      <w:sz w:val="36"/>
      <w:lang w:val="en-GB" w:eastAsia="en-US"/>
    </w:rPr>
  </w:style>
  <w:style w:type="character" w:customStyle="1" w:styleId="6Char">
    <w:name w:val="标题 6 Char"/>
    <w:link w:val="6"/>
    <w:rsid w:val="00DD1F20"/>
    <w:rPr>
      <w:rFonts w:ascii="Arial" w:hAnsi="Arial"/>
      <w:lang w:val="en-GB" w:eastAsia="en-US"/>
    </w:rPr>
  </w:style>
  <w:style w:type="character" w:customStyle="1" w:styleId="7Char">
    <w:name w:val="标题 7 Char"/>
    <w:link w:val="7"/>
    <w:rsid w:val="00DD1F20"/>
    <w:rPr>
      <w:rFonts w:ascii="Arial" w:hAnsi="Arial"/>
      <w:lang w:val="en-GB" w:eastAsia="en-US"/>
    </w:rPr>
  </w:style>
  <w:style w:type="character" w:customStyle="1" w:styleId="8Char">
    <w:name w:val="标题 8 Char"/>
    <w:link w:val="8"/>
    <w:rsid w:val="00DD1F20"/>
    <w:rPr>
      <w:rFonts w:ascii="Arial" w:hAnsi="Arial"/>
      <w:sz w:val="36"/>
      <w:lang w:val="en-GB" w:eastAsia="en-US"/>
    </w:rPr>
  </w:style>
  <w:style w:type="character" w:customStyle="1" w:styleId="9Char">
    <w:name w:val="标题 9 Char"/>
    <w:link w:val="9"/>
    <w:rsid w:val="00DD1F20"/>
    <w:rPr>
      <w:rFonts w:ascii="Arial" w:hAnsi="Arial"/>
      <w:sz w:val="36"/>
      <w:lang w:val="en-GB" w:eastAsia="en-US"/>
    </w:rPr>
  </w:style>
  <w:style w:type="paragraph" w:customStyle="1" w:styleId="msonormal0">
    <w:name w:val="msonormal"/>
    <w:basedOn w:val="a"/>
    <w:rsid w:val="00DD1F20"/>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DD1F20"/>
    <w:rPr>
      <w:rFonts w:ascii="Arial" w:hAnsi="Arial"/>
      <w:b/>
      <w:noProof/>
      <w:sz w:val="18"/>
      <w:lang w:val="en-GB" w:eastAsia="en-US"/>
    </w:rPr>
  </w:style>
  <w:style w:type="character" w:customStyle="1" w:styleId="Char0">
    <w:name w:val="页脚 Char"/>
    <w:link w:val="a9"/>
    <w:rsid w:val="00DD1F20"/>
    <w:rPr>
      <w:rFonts w:ascii="Arial" w:hAnsi="Arial"/>
      <w:b/>
      <w:i/>
      <w:noProof/>
      <w:sz w:val="18"/>
      <w:lang w:val="en-GB" w:eastAsia="en-US"/>
    </w:rPr>
  </w:style>
  <w:style w:type="character" w:customStyle="1" w:styleId="B1Char1">
    <w:name w:val="B1 Char1"/>
    <w:rsid w:val="00CB79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DFFBA-B0F6-4C4A-9687-80581B579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1926</TotalTime>
  <Pages>1</Pages>
  <Words>2704</Words>
  <Characters>15418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61</cp:revision>
  <cp:lastPrinted>1899-12-31T23:00:00Z</cp:lastPrinted>
  <dcterms:created xsi:type="dcterms:W3CDTF">2021-08-23T09:05:00Z</dcterms:created>
  <dcterms:modified xsi:type="dcterms:W3CDTF">2022-02-10T09:06:00Z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